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92" w:rsidRDefault="001F1A92" w:rsidP="001F1A92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OPIS POSLOVA RADNIH MJESTA, PRAVNI IZVORI ZA PRIPREMANJE KANDIDATA ZA TESTIRANJE I PODACI O PLAĆI  </w:t>
      </w:r>
    </w:p>
    <w:p w:rsidR="001F1A92" w:rsidRDefault="001F1A92" w:rsidP="001F1A92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</w:p>
    <w:p w:rsidR="001F1A92" w:rsidRDefault="001F1A92" w:rsidP="001F1A92">
      <w:pPr>
        <w:pStyle w:val="Odlomakpopisa"/>
        <w:numPr>
          <w:ilvl w:val="0"/>
          <w:numId w:val="3"/>
        </w:numPr>
        <w:spacing w:line="255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POLICIJSKA POSTAJA MALI LOŠINJ S ISPOSTAVOM CRES</w:t>
      </w:r>
    </w:p>
    <w:p w:rsidR="001F1A92" w:rsidRDefault="001F1A92" w:rsidP="001F1A92">
      <w:pPr>
        <w:pStyle w:val="Odlomakpopisa"/>
        <w:spacing w:line="255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upravni savjetnik - 1 izvršitelj/</w:t>
      </w:r>
      <w:proofErr w:type="spellStart"/>
      <w:r>
        <w:rPr>
          <w:rFonts w:ascii="Arial" w:hAnsi="Arial" w:cs="Arial"/>
          <w:b/>
          <w:color w:val="000000"/>
        </w:rPr>
        <w:t>ica</w:t>
      </w:r>
      <w:proofErr w:type="spellEnd"/>
    </w:p>
    <w:p w:rsidR="001F1A92" w:rsidRDefault="001F1A92" w:rsidP="001F1A92">
      <w:pPr>
        <w:spacing w:after="0" w:line="255" w:lineRule="atLeast"/>
        <w:ind w:left="708" w:firstLine="12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Koordinira obavljanje upravnih poslova u policijskoj postaji; prati propise iz djelokruga rada; stručno usmjerava i educira djelatnike; vodi upravni postupak; odgovara za pravodoban, stručan i zakonit rad na upravnim poslovima u policijskoj postaji; koordinira i prati rad izvršitelja; zastupa Ministarstvo pred nadležnim upravnim sudom RH te s time u vezi poduzima sve pravne radnje vezano za pokrenute upravne sporove iz djelokruga upravnih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hr-HR"/>
        </w:rPr>
        <w:t xml:space="preserve"> poslova koje obavlja; surađuje s ostalim stručnim službama.</w:t>
      </w:r>
    </w:p>
    <w:p w:rsidR="001F1A92" w:rsidRDefault="001F1A92" w:rsidP="001F1A92">
      <w:pPr>
        <w:spacing w:after="0" w:line="255" w:lineRule="atLeast"/>
        <w:ind w:left="360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1F1A92" w:rsidRDefault="001F1A92" w:rsidP="001F1A92">
      <w:pPr>
        <w:pStyle w:val="Odlomakpopisa"/>
        <w:spacing w:after="0" w:line="255" w:lineRule="atLeas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i/>
          <w:u w:val="single"/>
          <w:lang w:eastAsia="hr-HR"/>
        </w:rPr>
        <w:t>Pravni izvori za pripremanje kandidata za testiranje:</w:t>
      </w:r>
      <w:r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1F1A92" w:rsidRDefault="001F1A92" w:rsidP="001F1A92">
      <w:pPr>
        <w:pStyle w:val="StandardWeb"/>
        <w:numPr>
          <w:ilvl w:val="0"/>
          <w:numId w:val="4"/>
        </w:numPr>
        <w:spacing w:line="25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Naglaeno"/>
          <w:rFonts w:ascii="Arial" w:hAnsi="Arial" w:cs="Arial"/>
          <w:color w:val="000000"/>
          <w:sz w:val="22"/>
          <w:szCs w:val="22"/>
        </w:rPr>
        <w:t xml:space="preserve">Zakon o općem upravnom postupku </w:t>
      </w:r>
      <w:r>
        <w:rPr>
          <w:rFonts w:ascii="Arial" w:hAnsi="Arial" w:cs="Arial"/>
          <w:color w:val="000000"/>
          <w:sz w:val="22"/>
          <w:szCs w:val="22"/>
        </w:rPr>
        <w:t>(Narodne novine 47/09 i 110/21)</w:t>
      </w:r>
    </w:p>
    <w:p w:rsidR="001F1A92" w:rsidRDefault="001F1A92" w:rsidP="001F1A92">
      <w:pPr>
        <w:pStyle w:val="Odlomakpopisa"/>
        <w:numPr>
          <w:ilvl w:val="0"/>
          <w:numId w:val="4"/>
        </w:numPr>
        <w:shd w:val="clear" w:color="auto" w:fill="FFFFFF" w:themeFill="background1"/>
        <w:spacing w:after="0" w:line="255" w:lineRule="atLeast"/>
        <w:rPr>
          <w:rFonts w:ascii="Arial" w:eastAsia="Times New Roman" w:hAnsi="Arial" w:cs="Arial"/>
          <w:color w:val="000000"/>
          <w:lang w:eastAsia="hr-HR"/>
        </w:rPr>
      </w:pPr>
      <w:r>
        <w:rPr>
          <w:rStyle w:val="Naglaeno"/>
          <w:rFonts w:ascii="Arial" w:hAnsi="Arial" w:cs="Arial"/>
          <w:color w:val="000000"/>
        </w:rPr>
        <w:t xml:space="preserve">Zakon o hrvatskom državljanstvu </w:t>
      </w:r>
      <w:r>
        <w:rPr>
          <w:rFonts w:ascii="Arial" w:hAnsi="Arial" w:cs="Arial"/>
          <w:color w:val="000000"/>
        </w:rPr>
        <w:t>(Narodne novine 53/91, 70/91 - ispravak, 28/92, 113/93, 4/94, 130/11, 110/15, 102/19 i 138/21)</w:t>
      </w:r>
    </w:p>
    <w:p w:rsidR="001F1A92" w:rsidRDefault="001F1A92" w:rsidP="001F1A92">
      <w:pPr>
        <w:pStyle w:val="StandardWeb"/>
        <w:numPr>
          <w:ilvl w:val="0"/>
          <w:numId w:val="4"/>
        </w:numPr>
        <w:spacing w:line="25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Naglaeno"/>
          <w:rFonts w:ascii="Arial" w:hAnsi="Arial" w:cs="Arial"/>
          <w:color w:val="000000"/>
          <w:sz w:val="22"/>
          <w:szCs w:val="22"/>
        </w:rPr>
        <w:t xml:space="preserve">Zakon o prebivalištu </w:t>
      </w:r>
      <w:r>
        <w:rPr>
          <w:rFonts w:ascii="Arial" w:hAnsi="Arial" w:cs="Arial"/>
          <w:color w:val="000000"/>
          <w:sz w:val="22"/>
          <w:szCs w:val="22"/>
        </w:rPr>
        <w:t xml:space="preserve">(Narodne novine 144/12, 158/13 i 114/22) </w:t>
      </w:r>
    </w:p>
    <w:p w:rsidR="001F1A92" w:rsidRDefault="001F1A92" w:rsidP="001F1A92">
      <w:pPr>
        <w:pStyle w:val="StandardWeb"/>
        <w:numPr>
          <w:ilvl w:val="0"/>
          <w:numId w:val="4"/>
        </w:numPr>
        <w:spacing w:line="25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Naglaeno"/>
          <w:rFonts w:ascii="Arial" w:hAnsi="Arial" w:cs="Arial"/>
          <w:color w:val="000000"/>
          <w:sz w:val="22"/>
          <w:szCs w:val="22"/>
        </w:rPr>
        <w:t xml:space="preserve">Zakon o osobnoj iskaznici </w:t>
      </w:r>
      <w:r>
        <w:rPr>
          <w:rFonts w:ascii="Arial" w:hAnsi="Arial" w:cs="Arial"/>
          <w:color w:val="000000"/>
          <w:sz w:val="22"/>
          <w:szCs w:val="22"/>
        </w:rPr>
        <w:t xml:space="preserve">(Narodne novine 62/15, 42/20, 144/20, 114/22) </w:t>
      </w:r>
    </w:p>
    <w:p w:rsidR="001F1A92" w:rsidRPr="00E85A40" w:rsidRDefault="001F1A92" w:rsidP="001F1A92">
      <w:pPr>
        <w:pStyle w:val="StandardWeb"/>
        <w:numPr>
          <w:ilvl w:val="0"/>
          <w:numId w:val="4"/>
        </w:numPr>
        <w:spacing w:line="255" w:lineRule="atLeast"/>
        <w:rPr>
          <w:rFonts w:ascii="Arial" w:hAnsi="Arial" w:cs="Arial"/>
          <w:sz w:val="22"/>
          <w:szCs w:val="22"/>
        </w:rPr>
      </w:pPr>
      <w:r>
        <w:rPr>
          <w:rStyle w:val="Naglaeno"/>
          <w:rFonts w:ascii="Arial" w:hAnsi="Arial" w:cs="Arial"/>
          <w:color w:val="000000"/>
          <w:sz w:val="22"/>
          <w:szCs w:val="22"/>
        </w:rPr>
        <w:t xml:space="preserve">Zakon o putnim ispravama hrvatskih državljana </w:t>
      </w:r>
      <w:r>
        <w:rPr>
          <w:rFonts w:ascii="Arial" w:hAnsi="Arial" w:cs="Arial"/>
          <w:color w:val="000000"/>
          <w:sz w:val="22"/>
          <w:szCs w:val="22"/>
        </w:rPr>
        <w:t xml:space="preserve">(Narodne </w:t>
      </w:r>
      <w:r w:rsidRPr="00E85A40">
        <w:rPr>
          <w:rFonts w:ascii="Arial" w:hAnsi="Arial" w:cs="Arial"/>
          <w:sz w:val="22"/>
          <w:szCs w:val="22"/>
        </w:rPr>
        <w:t xml:space="preserve">novine 77/99, 133/02, 48/05, 74/09, 154/14, 82/15, 42/20 i 10/23) </w:t>
      </w:r>
    </w:p>
    <w:p w:rsidR="001F1A92" w:rsidRPr="00E85A40" w:rsidRDefault="001F1A92" w:rsidP="001F1A92">
      <w:pPr>
        <w:pStyle w:val="StandardWeb"/>
        <w:numPr>
          <w:ilvl w:val="0"/>
          <w:numId w:val="4"/>
        </w:numPr>
        <w:spacing w:line="255" w:lineRule="atLeast"/>
        <w:rPr>
          <w:rFonts w:ascii="Arial" w:hAnsi="Arial" w:cs="Arial"/>
          <w:sz w:val="22"/>
          <w:szCs w:val="22"/>
        </w:rPr>
      </w:pPr>
      <w:r w:rsidRPr="00E85A40">
        <w:rPr>
          <w:rStyle w:val="Naglaeno"/>
          <w:rFonts w:ascii="Arial" w:hAnsi="Arial" w:cs="Arial"/>
          <w:sz w:val="22"/>
          <w:szCs w:val="22"/>
        </w:rPr>
        <w:t xml:space="preserve">Zakon o strancima </w:t>
      </w:r>
      <w:r w:rsidRPr="00E85A40">
        <w:rPr>
          <w:rFonts w:ascii="Arial" w:hAnsi="Arial" w:cs="Arial"/>
          <w:sz w:val="22"/>
          <w:szCs w:val="22"/>
        </w:rPr>
        <w:t>(Narodne novine 133/20)</w:t>
      </w:r>
      <w:r w:rsidRPr="00E85A40">
        <w:rPr>
          <w:rStyle w:val="Naglaeno"/>
          <w:rFonts w:ascii="Arial" w:hAnsi="Arial" w:cs="Arial"/>
          <w:sz w:val="22"/>
          <w:szCs w:val="22"/>
        </w:rPr>
        <w:t> </w:t>
      </w:r>
    </w:p>
    <w:p w:rsidR="001F1A92" w:rsidRPr="00E85A40" w:rsidRDefault="001F1A92" w:rsidP="001F1A92">
      <w:pPr>
        <w:pStyle w:val="StandardWeb"/>
        <w:numPr>
          <w:ilvl w:val="0"/>
          <w:numId w:val="4"/>
        </w:numPr>
        <w:spacing w:line="255" w:lineRule="atLeast"/>
        <w:rPr>
          <w:rFonts w:ascii="Arial" w:hAnsi="Arial" w:cs="Arial"/>
          <w:sz w:val="22"/>
          <w:szCs w:val="22"/>
        </w:rPr>
      </w:pPr>
      <w:r w:rsidRPr="00E85A40">
        <w:rPr>
          <w:rStyle w:val="Naglaeno"/>
          <w:rFonts w:ascii="Arial" w:hAnsi="Arial" w:cs="Arial"/>
          <w:sz w:val="22"/>
          <w:szCs w:val="22"/>
        </w:rPr>
        <w:t xml:space="preserve">Zakon o nabavi i posjedovanju oružja građana </w:t>
      </w:r>
      <w:r w:rsidRPr="00E85A40">
        <w:rPr>
          <w:rFonts w:ascii="Arial" w:hAnsi="Arial" w:cs="Arial"/>
          <w:sz w:val="22"/>
          <w:szCs w:val="22"/>
        </w:rPr>
        <w:t>(Narodne novine 94/18, 42/20 i 114/22)</w:t>
      </w:r>
    </w:p>
    <w:p w:rsidR="001F1A92" w:rsidRPr="00E85A40" w:rsidRDefault="001F1A92" w:rsidP="001F1A92">
      <w:pPr>
        <w:pStyle w:val="StandardWeb"/>
        <w:numPr>
          <w:ilvl w:val="0"/>
          <w:numId w:val="4"/>
        </w:numPr>
        <w:spacing w:line="255" w:lineRule="atLeast"/>
        <w:rPr>
          <w:rFonts w:ascii="Arial" w:hAnsi="Arial" w:cs="Arial"/>
          <w:sz w:val="22"/>
          <w:szCs w:val="22"/>
        </w:rPr>
      </w:pPr>
      <w:r w:rsidRPr="00E85A40">
        <w:rPr>
          <w:rStyle w:val="Naglaeno"/>
          <w:rFonts w:ascii="Arial" w:hAnsi="Arial" w:cs="Arial"/>
          <w:sz w:val="22"/>
          <w:szCs w:val="22"/>
        </w:rPr>
        <w:t xml:space="preserve">Zakon o sigurnosti prometa na cestama </w:t>
      </w:r>
      <w:r w:rsidRPr="00E85A40">
        <w:rPr>
          <w:rFonts w:ascii="Arial" w:hAnsi="Arial" w:cs="Arial"/>
          <w:sz w:val="22"/>
          <w:szCs w:val="22"/>
        </w:rPr>
        <w:t xml:space="preserve">(Narodne novine 67/08, 48/10 – Odluka USRH, 74/11, 80/13, 158/13 – Odluka USRH, 92/14, 64/15, 108/17, 70/19, 42/20, 85/22 i 144/22) – </w:t>
      </w:r>
      <w:r w:rsidRPr="00E85A40">
        <w:rPr>
          <w:rFonts w:ascii="Arial" w:hAnsi="Arial" w:cs="Arial"/>
          <w:b/>
          <w:sz w:val="22"/>
          <w:szCs w:val="22"/>
        </w:rPr>
        <w:t>Glava IX., X. i XI. Zakona</w:t>
      </w:r>
    </w:p>
    <w:p w:rsidR="001F1A92" w:rsidRPr="00E85A40" w:rsidRDefault="001F1A92" w:rsidP="001F1A92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i/>
          <w:u w:val="single"/>
        </w:rPr>
      </w:pPr>
    </w:p>
    <w:p w:rsidR="001F1A92" w:rsidRDefault="001F1A92" w:rsidP="001F1A92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  <w:u w:val="single"/>
        </w:rPr>
      </w:pPr>
    </w:p>
    <w:p w:rsidR="001F1A92" w:rsidRDefault="001F1A92" w:rsidP="001F1A92">
      <w:pPr>
        <w:pStyle w:val="Odlomakpopisa"/>
        <w:numPr>
          <w:ilvl w:val="0"/>
          <w:numId w:val="3"/>
        </w:numPr>
        <w:shd w:val="clear" w:color="auto" w:fill="FFFFFF"/>
        <w:spacing w:before="27" w:after="0" w:line="240" w:lineRule="auto"/>
        <w:jc w:val="both"/>
        <w:textAlignment w:val="baseline"/>
        <w:rPr>
          <w:rFonts w:eastAsia="Times New Roman"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SEKTOR ZA IMIGRACIJU, DRŽAVLJANSTVO I UPRAVNE POSLOVE, SLUŽBA ZA DRŽAVLJANSTVO I STRANCE</w:t>
      </w:r>
    </w:p>
    <w:p w:rsidR="001F1A92" w:rsidRDefault="001F1A92" w:rsidP="001F1A92">
      <w:pPr>
        <w:pStyle w:val="Odlomakpopisa"/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1F1A92" w:rsidRDefault="001F1A92" w:rsidP="001F1A92">
      <w:pPr>
        <w:pStyle w:val="Odlomakpopisa"/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- </w:t>
      </w:r>
      <w:r>
        <w:rPr>
          <w:rFonts w:ascii="Arial" w:eastAsia="Times New Roman" w:hAnsi="Arial" w:cs="Arial"/>
          <w:b/>
          <w:color w:val="231F20"/>
          <w:lang w:eastAsia="hr-HR"/>
        </w:rPr>
        <w:t>samostalni upravni referent za državljanstvo i strance – 1 izvršitelj/</w:t>
      </w:r>
      <w:proofErr w:type="spellStart"/>
      <w:r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</w:p>
    <w:p w:rsidR="001F1A92" w:rsidRDefault="001F1A92" w:rsidP="001F1A92">
      <w:pPr>
        <w:pStyle w:val="Odlomakpopisa"/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1F1A92" w:rsidRDefault="001F1A92" w:rsidP="001F1A92">
      <w:pPr>
        <w:widowControl w:val="0"/>
        <w:tabs>
          <w:tab w:val="left" w:pos="-720"/>
        </w:tabs>
        <w:suppressAutoHyphens/>
        <w:spacing w:line="240" w:lineRule="auto"/>
        <w:ind w:left="708" w:right="84"/>
        <w:jc w:val="both"/>
        <w:rPr>
          <w:rStyle w:val="Naglaeno"/>
          <w:i/>
        </w:rPr>
      </w:pPr>
      <w:r>
        <w:rPr>
          <w:rFonts w:ascii="Arial" w:hAnsi="Arial" w:cs="Arial"/>
          <w:color w:val="000000"/>
          <w:shd w:val="clear" w:color="auto" w:fill="FFFFFF"/>
        </w:rPr>
        <w:t>Postupa po zahtjevima za primitak u hrvatsko državljanstvo, prestanak hrvatskog državljanstva i po zahtjevima za utvrđivanje hrvatskog državljanstva. Rješava najsloženije predmete vezano za status stranaca u odnosu na kretanje, boravak i rad stranaca te stranaca s odobrenom međunarodnom zaštitom, produljenje viza, te izdavanja isprava strancima, brine o pravovremenom unosu podataka i poduzetih mjera prema strancima u zbirke podataka te obavlja i druge stručne poslove koji mu se povjere; vodi upravni postupak.</w:t>
      </w:r>
    </w:p>
    <w:p w:rsidR="001F1A92" w:rsidRDefault="001F1A92" w:rsidP="001F1A92">
      <w:pPr>
        <w:spacing w:after="0" w:line="276" w:lineRule="auto"/>
        <w:ind w:firstLine="708"/>
        <w:rPr>
          <w:rFonts w:eastAsia="Times New Roman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i/>
          <w:u w:val="single"/>
          <w:lang w:eastAsia="hr-HR"/>
        </w:rPr>
        <w:t>Pravni izvori za pripremanje kandidata za testiranje:</w:t>
      </w:r>
    </w:p>
    <w:p w:rsidR="001F1A92" w:rsidRDefault="001F1A92" w:rsidP="001F1A92">
      <w:pPr>
        <w:pStyle w:val="StandardWeb"/>
        <w:numPr>
          <w:ilvl w:val="0"/>
          <w:numId w:val="4"/>
        </w:numPr>
        <w:spacing w:line="255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Naglaeno"/>
          <w:rFonts w:ascii="Arial" w:hAnsi="Arial" w:cs="Arial"/>
          <w:color w:val="000000"/>
          <w:sz w:val="22"/>
          <w:szCs w:val="22"/>
        </w:rPr>
        <w:t xml:space="preserve">Zakon o općem upravnom postupku </w:t>
      </w:r>
      <w:r>
        <w:rPr>
          <w:rFonts w:ascii="Arial" w:hAnsi="Arial" w:cs="Arial"/>
          <w:color w:val="000000"/>
          <w:sz w:val="22"/>
          <w:szCs w:val="22"/>
        </w:rPr>
        <w:t>(Narodne novine 47/09 i 110/21)</w:t>
      </w:r>
    </w:p>
    <w:p w:rsidR="001F1A92" w:rsidRDefault="001F1A92" w:rsidP="001F1A92">
      <w:pPr>
        <w:pStyle w:val="Odlomakpopisa"/>
        <w:numPr>
          <w:ilvl w:val="0"/>
          <w:numId w:val="4"/>
        </w:numPr>
        <w:shd w:val="clear" w:color="auto" w:fill="FFFFFF" w:themeFill="background1"/>
        <w:spacing w:after="0" w:line="255" w:lineRule="atLeast"/>
        <w:rPr>
          <w:rFonts w:ascii="Arial" w:eastAsia="Times New Roman" w:hAnsi="Arial" w:cs="Arial"/>
          <w:color w:val="000000"/>
          <w:lang w:eastAsia="hr-HR"/>
        </w:rPr>
      </w:pPr>
      <w:r>
        <w:rPr>
          <w:rStyle w:val="Naglaeno"/>
          <w:rFonts w:ascii="Arial" w:hAnsi="Arial" w:cs="Arial"/>
          <w:color w:val="000000"/>
        </w:rPr>
        <w:t xml:space="preserve">Zakon o hrvatskom državljanstvu </w:t>
      </w:r>
      <w:r>
        <w:rPr>
          <w:rFonts w:ascii="Arial" w:hAnsi="Arial" w:cs="Arial"/>
          <w:color w:val="000000"/>
        </w:rPr>
        <w:t>(Narodne novine 53/91, 70/91 - ispravak, 28/92, 113/93, 4/94, 130/11, 110/15, 102/19 i 138/21)</w:t>
      </w:r>
    </w:p>
    <w:p w:rsidR="001F1A92" w:rsidRDefault="001F1A92" w:rsidP="001F1A92">
      <w:pPr>
        <w:pStyle w:val="Odlomakpopisa"/>
        <w:numPr>
          <w:ilvl w:val="0"/>
          <w:numId w:val="4"/>
        </w:numPr>
        <w:spacing w:after="0" w:line="255" w:lineRule="atLeast"/>
        <w:rPr>
          <w:rStyle w:val="Naglaeno"/>
          <w:bCs w:val="0"/>
        </w:rPr>
      </w:pPr>
      <w:r>
        <w:rPr>
          <w:rStyle w:val="Naglaeno"/>
          <w:rFonts w:ascii="Arial" w:hAnsi="Arial" w:cs="Arial"/>
          <w:color w:val="000000"/>
        </w:rPr>
        <w:t xml:space="preserve">Zakon o strancima </w:t>
      </w:r>
      <w:r>
        <w:rPr>
          <w:rFonts w:ascii="Arial" w:hAnsi="Arial" w:cs="Arial"/>
          <w:color w:val="000000"/>
        </w:rPr>
        <w:t>(Narodne novine 133/20)</w:t>
      </w:r>
      <w:r>
        <w:rPr>
          <w:rStyle w:val="Naglaeno"/>
          <w:rFonts w:ascii="Arial" w:hAnsi="Arial" w:cs="Arial"/>
          <w:color w:val="000000"/>
        </w:rPr>
        <w:t> </w:t>
      </w:r>
    </w:p>
    <w:p w:rsidR="001F1A92" w:rsidRDefault="001F1A92" w:rsidP="001F1A92">
      <w:pPr>
        <w:pStyle w:val="Odlomakpopisa"/>
        <w:numPr>
          <w:ilvl w:val="0"/>
          <w:numId w:val="4"/>
        </w:numPr>
        <w:spacing w:after="0" w:line="255" w:lineRule="atLeast"/>
      </w:pPr>
      <w:r>
        <w:rPr>
          <w:rStyle w:val="Naglaeno"/>
          <w:rFonts w:ascii="Arial" w:hAnsi="Arial" w:cs="Arial"/>
          <w:color w:val="000000"/>
        </w:rPr>
        <w:t xml:space="preserve">Zakon o državljanima država članica Europskog gospodarskog prostora i članovima njihovih obitelji </w:t>
      </w:r>
      <w:r>
        <w:rPr>
          <w:rStyle w:val="Naglaeno"/>
          <w:rFonts w:ascii="Arial" w:hAnsi="Arial" w:cs="Arial"/>
          <w:b w:val="0"/>
          <w:color w:val="000000"/>
        </w:rPr>
        <w:t>(Narodne novine 66/19, 53/20, 144/20 i 114/22)</w:t>
      </w:r>
    </w:p>
    <w:p w:rsidR="001F1A92" w:rsidRDefault="001F1A92" w:rsidP="001F1A92">
      <w:pPr>
        <w:spacing w:line="276" w:lineRule="auto"/>
        <w:ind w:firstLine="708"/>
        <w:rPr>
          <w:rFonts w:ascii="Arial" w:eastAsia="Times New Roman" w:hAnsi="Arial" w:cs="Arial"/>
          <w:b/>
          <w:bCs/>
          <w:i/>
          <w:color w:val="FF0000"/>
          <w:u w:val="single"/>
          <w:lang w:eastAsia="hr-HR"/>
        </w:rPr>
      </w:pPr>
    </w:p>
    <w:p w:rsidR="001F1A92" w:rsidRDefault="001F1A92" w:rsidP="001F1A92">
      <w:pPr>
        <w:spacing w:line="276" w:lineRule="auto"/>
        <w:ind w:firstLine="708"/>
        <w:rPr>
          <w:rFonts w:ascii="Arial" w:hAnsi="Arial" w:cs="Arial"/>
          <w:b/>
          <w:i/>
          <w:u w:val="single"/>
        </w:rPr>
      </w:pPr>
    </w:p>
    <w:p w:rsidR="001F1A92" w:rsidRDefault="001F1A92" w:rsidP="001F1A92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Podaci o plaći</w:t>
      </w:r>
    </w:p>
    <w:p w:rsidR="001F1A92" w:rsidRDefault="001F1A92" w:rsidP="001F1A92">
      <w:r>
        <w:rPr>
          <w:rFonts w:ascii="Arial" w:hAnsi="Arial" w:cs="Arial"/>
        </w:rPr>
        <w:t>Plaća radnih mjesta državnih službenika određena je Uredbom o nazivima radnih mjesta i koeficijentima složenosti poslova u državnoj službi („Narodne novine“, br.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79/19, 63/21, 13/22 i 31/22) i  Kolektivnim ugovorom za državne službenike i namještenike („Narodne novine“, br. 56/22 i 127/22 – Dodatak I.).</w:t>
      </w:r>
    </w:p>
    <w:sectPr w:rsidR="001F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E7B"/>
    <w:multiLevelType w:val="hybridMultilevel"/>
    <w:tmpl w:val="27403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06DAF"/>
    <w:multiLevelType w:val="hybridMultilevel"/>
    <w:tmpl w:val="256639CA"/>
    <w:lvl w:ilvl="0" w:tplc="656E9A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A8"/>
    <w:rsid w:val="00187CA8"/>
    <w:rsid w:val="001F1A92"/>
    <w:rsid w:val="002E2DA1"/>
    <w:rsid w:val="008A66F7"/>
    <w:rsid w:val="00905F82"/>
    <w:rsid w:val="00BA16D9"/>
    <w:rsid w:val="00E85A40"/>
    <w:rsid w:val="00E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EC0F5-2BB2-474A-B9A9-3111B482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187CA8"/>
    <w:rPr>
      <w:b/>
      <w:bCs/>
    </w:rPr>
  </w:style>
  <w:style w:type="paragraph" w:styleId="StandardWeb">
    <w:name w:val="Normal (Web)"/>
    <w:basedOn w:val="Normal"/>
    <w:uiPriority w:val="99"/>
    <w:unhideWhenUsed/>
    <w:rsid w:val="0018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8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>MUP RH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Bulat Radovčić Nela</cp:lastModifiedBy>
  <cp:revision>2</cp:revision>
  <dcterms:created xsi:type="dcterms:W3CDTF">2023-04-27T11:24:00Z</dcterms:created>
  <dcterms:modified xsi:type="dcterms:W3CDTF">2023-04-27T11:24:00Z</dcterms:modified>
</cp:coreProperties>
</file>